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9EC" w:rsidRPr="001E66E6" w:rsidRDefault="00E439EC" w:rsidP="00E439EC">
      <w:pPr>
        <w:jc w:val="center"/>
        <w:rPr>
          <w:rFonts w:ascii="Times New Roman" w:hAnsi="Times New Roman" w:cs="Times New Roman"/>
          <w:b/>
          <w:sz w:val="24"/>
        </w:rPr>
      </w:pPr>
      <w:r w:rsidRPr="001E66E6">
        <w:rPr>
          <w:rFonts w:ascii="Times New Roman" w:hAnsi="Times New Roman" w:cs="Times New Roman"/>
          <w:b/>
          <w:sz w:val="24"/>
        </w:rPr>
        <w:t>Информация по итогам проведения первого этапа городской эколого-познавательной игровой программы «Экологическое колесо» для учащихся 8-9 классов</w:t>
      </w:r>
    </w:p>
    <w:p w:rsidR="00E439EC" w:rsidRDefault="00E439EC" w:rsidP="001E66E6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7 по 10 ноября 2017года в 14.30 и 15.30ч. на базе муниципального автономного учреждения дополнительного образования «Детский эколого-биологический центр №4» в методическом кабинете проходил первый </w:t>
      </w:r>
      <w:r w:rsidRPr="00C72400">
        <w:rPr>
          <w:rFonts w:ascii="Times New Roman" w:hAnsi="Times New Roman" w:cs="Times New Roman"/>
          <w:sz w:val="24"/>
        </w:rPr>
        <w:t>городской эколого-познавательной игровой программы «Экологическое колесо» для учащихся 8-9 классов</w:t>
      </w:r>
      <w:r>
        <w:rPr>
          <w:rFonts w:ascii="Times New Roman" w:hAnsi="Times New Roman" w:cs="Times New Roman"/>
          <w:sz w:val="24"/>
        </w:rPr>
        <w:t>.</w:t>
      </w:r>
    </w:p>
    <w:p w:rsidR="00E439EC" w:rsidRDefault="00E439EC" w:rsidP="00E43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Заявки на участие в игровой программе подали 33 образовательных организаций №№1, 3, 5, 6, 12, 13, 15, 17, 21, 22, 23, 24, 28, 30, 32, 34, 38, 40, 45, 46,</w:t>
      </w:r>
      <w:r w:rsidRPr="000E74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48, 49, 50, 52, 54, 55, 56, 58, 60, 77, 78, 79, 81.  Общий охват учащихся – 155 учащихся (игроки команд), 18 болельщиков и 31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педагог.</w:t>
      </w:r>
    </w:p>
    <w:p w:rsidR="00E439EC" w:rsidRDefault="00E439EC" w:rsidP="00E43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439EC" w:rsidRDefault="00E439EC" w:rsidP="00E439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Турнирная таблица. Итоги первого этапа игры.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2410"/>
        <w:gridCol w:w="1417"/>
        <w:gridCol w:w="1701"/>
      </w:tblGrid>
      <w:tr w:rsidR="00E439EC" w:rsidTr="0003649B">
        <w:tc>
          <w:tcPr>
            <w:tcW w:w="56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53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баллов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E439EC" w:rsidTr="0003649B">
        <w:tc>
          <w:tcPr>
            <w:tcW w:w="56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№1»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Тихонова Н.С.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454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E439EC" w:rsidTr="0003649B">
        <w:tc>
          <w:tcPr>
            <w:tcW w:w="56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№40»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Банюкова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О.В.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E439EC" w:rsidTr="0003649B">
        <w:tc>
          <w:tcPr>
            <w:tcW w:w="56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№32»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Тарасова Л.Н.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E439EC" w:rsidRPr="00621405" w:rsidRDefault="00E439EC" w:rsidP="000364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№38»</w:t>
            </w:r>
          </w:p>
        </w:tc>
        <w:tc>
          <w:tcPr>
            <w:tcW w:w="2410" w:type="dxa"/>
          </w:tcPr>
          <w:p w:rsidR="00E439EC" w:rsidRPr="00621405" w:rsidRDefault="00E439EC" w:rsidP="0003649B">
            <w:pPr>
              <w:ind w:left="-392" w:hanging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239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№50»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Жданова Т.Е.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E439EC" w:rsidRPr="006578AA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Н.Г.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218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О.Н.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Забихуллина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«Гимназия №77»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E439EC" w:rsidRPr="008C5ED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№30»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Виноградова Е.И.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Радченко О.А.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№56»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7" w:type="dxa"/>
          </w:tcPr>
          <w:p w:rsidR="00E439EC" w:rsidRPr="00621405" w:rsidRDefault="00E439EC" w:rsidP="000364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№21»</w:t>
            </w:r>
          </w:p>
        </w:tc>
        <w:tc>
          <w:tcPr>
            <w:tcW w:w="2410" w:type="dxa"/>
          </w:tcPr>
          <w:p w:rsidR="00E439EC" w:rsidRPr="00621405" w:rsidRDefault="00E439EC" w:rsidP="0003649B">
            <w:pPr>
              <w:ind w:hanging="5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Солодянкина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№46»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Хамитова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И.Х.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«КШ №49»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Захарова Ю.Ю., Закирова Ф.З.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7" w:type="dxa"/>
          </w:tcPr>
          <w:p w:rsidR="00E439EC" w:rsidRPr="008C5ED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ГБОУ «КШП №81»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Балагтдинова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Миннебаева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Ф.М.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№48»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Нуриев Р.А.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C5EDC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№34»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7" w:type="dxa"/>
          </w:tcPr>
          <w:p w:rsidR="00E439EC" w:rsidRPr="00621405" w:rsidRDefault="00E439EC" w:rsidP="000364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МБОУ «СОШ №23»</w:t>
            </w:r>
          </w:p>
        </w:tc>
        <w:tc>
          <w:tcPr>
            <w:tcW w:w="2410" w:type="dxa"/>
          </w:tcPr>
          <w:p w:rsidR="00E439EC" w:rsidRPr="00621405" w:rsidRDefault="00E439EC" w:rsidP="0003649B">
            <w:pPr>
              <w:ind w:left="-108" w:hanging="425"/>
              <w:jc w:val="center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Никандрова И.Р.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«Лицей №78 им. А.С. Пушкина»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Каширина Т.Ю.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7" w:type="dxa"/>
          </w:tcPr>
          <w:p w:rsidR="00E439EC" w:rsidRPr="00D25BD7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№12»</w:t>
            </w:r>
          </w:p>
        </w:tc>
        <w:tc>
          <w:tcPr>
            <w:tcW w:w="2410" w:type="dxa"/>
          </w:tcPr>
          <w:p w:rsidR="00E439EC" w:rsidRPr="00D25BD7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7" w:type="dxa"/>
          </w:tcPr>
          <w:p w:rsidR="00E439EC" w:rsidRPr="006578AA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№24»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И.Г.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7" w:type="dxa"/>
          </w:tcPr>
          <w:p w:rsidR="00E439EC" w:rsidRPr="006578AA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C5EDC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№60»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Сафина Э.Д.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№22»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578AA">
              <w:rPr>
                <w:rFonts w:ascii="Times New Roman" w:eastAsia="Calibri" w:hAnsi="Times New Roman" w:cs="Times New Roman"/>
                <w:sz w:val="24"/>
                <w:szCs w:val="28"/>
              </w:rPr>
              <w:t>Кудрякова Г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.Н.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578AA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№58»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Магсумова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Р.А.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7" w:type="dxa"/>
          </w:tcPr>
          <w:p w:rsidR="00E439EC" w:rsidRPr="00621405" w:rsidRDefault="00E439EC" w:rsidP="000364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МБОУ «СОШ №13»</w:t>
            </w:r>
          </w:p>
        </w:tc>
        <w:tc>
          <w:tcPr>
            <w:tcW w:w="2410" w:type="dxa"/>
          </w:tcPr>
          <w:p w:rsidR="00E439EC" w:rsidRPr="00621405" w:rsidRDefault="00E439EC" w:rsidP="0003649B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7" w:type="dxa"/>
          </w:tcPr>
          <w:p w:rsidR="00E439EC" w:rsidRPr="00621405" w:rsidRDefault="00E439EC" w:rsidP="000364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2410" w:type="dxa"/>
          </w:tcPr>
          <w:p w:rsidR="00E439EC" w:rsidRPr="00621405" w:rsidRDefault="00E439EC" w:rsidP="0003649B">
            <w:pPr>
              <w:ind w:hanging="533"/>
              <w:jc w:val="center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Нургалиева Э.Ф.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7" w:type="dxa"/>
          </w:tcPr>
          <w:p w:rsidR="00E439EC" w:rsidRPr="006578AA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578AA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№45»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Заздравных Э.У.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E439EC" w:rsidTr="000364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7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№28»</w:t>
            </w:r>
          </w:p>
        </w:tc>
        <w:tc>
          <w:tcPr>
            <w:tcW w:w="2410" w:type="dxa"/>
          </w:tcPr>
          <w:p w:rsidR="00E439EC" w:rsidRDefault="00E439EC" w:rsidP="000364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Плохих О.Ю.</w:t>
            </w:r>
          </w:p>
        </w:tc>
        <w:tc>
          <w:tcPr>
            <w:tcW w:w="1417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E439EC" w:rsidRDefault="00E439EC" w:rsidP="000364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6070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</w:tbl>
    <w:p w:rsidR="001E66E6" w:rsidRDefault="001E66E6" w:rsidP="00E4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439EC" w:rsidRDefault="00E439EC" w:rsidP="00E4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Примечание: команды, по результатам первого этапа, набравшие меньше 120 баллов во второй этап не проходят. После 20 ноября 2017г. руководитель команды может подойти за сертификатом участника.</w:t>
      </w:r>
    </w:p>
    <w:p w:rsidR="00E439EC" w:rsidRPr="00E439EC" w:rsidRDefault="00E439EC" w:rsidP="00E439EC">
      <w:pPr>
        <w:jc w:val="right"/>
        <w:rPr>
          <w:rFonts w:ascii="Times New Roman" w:hAnsi="Times New Roman" w:cs="Times New Roman"/>
          <w:i/>
          <w:sz w:val="24"/>
        </w:rPr>
      </w:pPr>
    </w:p>
    <w:sectPr w:rsidR="00E439EC" w:rsidRPr="00E439EC" w:rsidSect="001E66E6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EC"/>
    <w:rsid w:val="001B3735"/>
    <w:rsid w:val="001E66E6"/>
    <w:rsid w:val="00E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7D0C6-E8E5-4B0D-AC20-3FB68168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2017-11-13T09:09:00Z</dcterms:created>
  <dcterms:modified xsi:type="dcterms:W3CDTF">2017-11-13T09:57:00Z</dcterms:modified>
</cp:coreProperties>
</file>